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C606D9">
        <w:rPr>
          <w:rFonts w:ascii="Times New Roman" w:hAnsi="Times New Roman" w:cs="Times New Roman"/>
          <w:b/>
        </w:rPr>
        <w:t>Актуальные проблемы в системе научных знаний о физической культуре и спорте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076041">
        <w:rPr>
          <w:rFonts w:ascii="Times New Roman" w:eastAsia="Calibri" w:hAnsi="Times New Roman" w:cs="Times New Roman"/>
          <w:sz w:val="24"/>
          <w:szCs w:val="24"/>
        </w:rPr>
        <w:t>соответствующие знания докторантов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076041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</w:t>
      </w:r>
      <w:r w:rsidR="00076041">
        <w:rPr>
          <w:rFonts w:ascii="Times New Roman" w:eastAsia="Calibri" w:hAnsi="Times New Roman" w:cs="Times New Roman"/>
          <w:sz w:val="24"/>
          <w:szCs w:val="24"/>
        </w:rPr>
        <w:t>редлагается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076041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076041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</w:t>
      </w:r>
      <w:r w:rsidR="00076041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076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>предметные и межпредметные связи. Решение других требует дополн</w:t>
      </w:r>
      <w:r w:rsidR="00076041">
        <w:rPr>
          <w:rFonts w:ascii="Times New Roman" w:eastAsia="Calibri" w:hAnsi="Times New Roman" w:cs="Times New Roman"/>
          <w:sz w:val="24"/>
          <w:szCs w:val="24"/>
        </w:rPr>
        <w:t>ительных знаний, которые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должен приобрести самостоятельно. Третьи </w:t>
      </w:r>
      <w:r w:rsidR="00076041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Pr="00E10385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507B7F">
              <w:rPr>
                <w:rFonts w:ascii="Times New Roman" w:hAnsi="Times New Roman" w:cs="Times New Roman"/>
                <w:b/>
                <w:lang w:val="kk-KZ"/>
              </w:rPr>
              <w:t>сновные направления и виды научных исследований в физической культуре и спорте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1. Методика выбора темы,формулировки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507B7F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тему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2.Методика выбора темы,формулировка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пределить объект,предмет, цели,задачи и гипотезу исследования.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144BAB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.Методика работы с литературой, подбора исследуемых и выбора методов исследования по выбранной теме данного направления на практике.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144BAB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1.Обосновать тему собственного исследования</w:t>
            </w:r>
            <w:r w:rsidR="00D22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144BAB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D22626">
              <w:rPr>
                <w:sz w:val="28"/>
                <w:szCs w:val="28"/>
                <w:lang w:val="kk-KZ"/>
              </w:rPr>
              <w:t xml:space="preserve"> Методика работы с литератерой,подбора исследуемых и выбора методов исследования по выбранной теме данного направления на практике.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Методы исследования по выбранной теме.</w:t>
            </w:r>
          </w:p>
          <w:p w:rsidR="008040BE" w:rsidRPr="00713FF4" w:rsidRDefault="00D22626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.Обработка результатов исследования  по темам направления с использованием методов математической статистики, анализ, 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математической статистики.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анализа,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обобщение и интерпритации полученных данных.</w:t>
            </w:r>
          </w:p>
          <w:p w:rsidR="00F66865" w:rsidRPr="0065074E" w:rsidRDefault="0042730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 Обработка результатов исследования по темам направления с использованием методов математической статистики,анализ,обобщение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</w:t>
            </w:r>
          </w:p>
          <w:p w:rsidR="00E95D60" w:rsidRP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Разработка методики организации и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условий проведения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Современные актуальные проблемы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8.Индивидуальная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названием темы, разработкой научного аппарата курсовой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5A6CD5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научный аппарат курсовой работы.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Методы 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5A6CD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1Подготовить и защитить научный аппарат курсовой работы.</w:t>
            </w:r>
          </w:p>
          <w:p w:rsidR="008845C6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4.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собственного исследования на конф.»Фараби алемы»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5A6CD5" w:rsidP="005A6CD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1главу</w:t>
            </w:r>
            <w:r w:rsidR="00076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диссертационной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работы.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ііі. 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Методы оформления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11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исследования.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152AE0" w:rsidRDefault="00076041" w:rsidP="00152AE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Подготовить и защитить 1 главу диссертационной</w:t>
            </w:r>
            <w:r w:rsidR="00152AE0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работы.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Требование к оформлению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AE0">
              <w:rPr>
                <w:rFonts w:ascii="Times New Roman" w:hAnsi="Times New Roman" w:cs="Times New Roman"/>
                <w:sz w:val="28"/>
                <w:szCs w:val="28"/>
              </w:rPr>
              <w:t>. 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152AE0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исследований по курсовой работе.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2E1AF8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1.Подготовка курсовой работы.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E1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Индивидуальная работа по подготовке доклада и презентации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2E1AF8" w:rsidP="002E1AF8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исследований по теме курсовой.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E1AF8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научно-исследовательской работе студентов.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76041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bookmarkStart w:id="0" w:name="_GoBack"/>
            <w:bookmarkEnd w:id="0"/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076041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1477F4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69A" w:rsidRDefault="002F069A" w:rsidP="008040BE">
      <w:pPr>
        <w:spacing w:after="0" w:line="240" w:lineRule="auto"/>
      </w:pPr>
      <w:r>
        <w:separator/>
      </w:r>
    </w:p>
  </w:endnote>
  <w:endnote w:type="continuationSeparator" w:id="0">
    <w:p w:rsidR="002F069A" w:rsidRDefault="002F069A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69A" w:rsidRDefault="002F069A" w:rsidP="008040BE">
      <w:pPr>
        <w:spacing w:after="0" w:line="240" w:lineRule="auto"/>
      </w:pPr>
      <w:r>
        <w:separator/>
      </w:r>
    </w:p>
  </w:footnote>
  <w:footnote w:type="continuationSeparator" w:id="0">
    <w:p w:rsidR="002F069A" w:rsidRDefault="002F069A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76041"/>
    <w:rsid w:val="00093A7D"/>
    <w:rsid w:val="00094B67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C4D04"/>
    <w:rsid w:val="002C5ED6"/>
    <w:rsid w:val="002D6B0D"/>
    <w:rsid w:val="002D7C08"/>
    <w:rsid w:val="002E1AF8"/>
    <w:rsid w:val="002F069A"/>
    <w:rsid w:val="002F3EDC"/>
    <w:rsid w:val="002F79BA"/>
    <w:rsid w:val="003566CD"/>
    <w:rsid w:val="00427303"/>
    <w:rsid w:val="004C2649"/>
    <w:rsid w:val="00507B7F"/>
    <w:rsid w:val="0053224B"/>
    <w:rsid w:val="00537D20"/>
    <w:rsid w:val="005453DE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713FF4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A5598"/>
    <w:rsid w:val="00BF3045"/>
    <w:rsid w:val="00C33ADF"/>
    <w:rsid w:val="00C55B4D"/>
    <w:rsid w:val="00C606D9"/>
    <w:rsid w:val="00C63DD0"/>
    <w:rsid w:val="00C761B2"/>
    <w:rsid w:val="00C93E55"/>
    <w:rsid w:val="00CD3F48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0AAB8-E53E-4331-9FA1-892BF4C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Касымбекова Сауле</cp:lastModifiedBy>
  <cp:revision>8</cp:revision>
  <dcterms:created xsi:type="dcterms:W3CDTF">2017-01-15T10:31:00Z</dcterms:created>
  <dcterms:modified xsi:type="dcterms:W3CDTF">2019-10-04T05:05:00Z</dcterms:modified>
</cp:coreProperties>
</file>